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2A0312" w:rsidRDefault="006D7041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2A0312" w:rsidRPr="002A0312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0317632  </w:t>
      </w:r>
      <w:r w:rsidR="002A0312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การจัดการงานเทคโนโลยีและสื่อสารการศึกษา</w:t>
      </w:r>
    </w:p>
    <w:p w:rsidR="00CC419E" w:rsidRPr="002A0312" w:rsidRDefault="002A0312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2A03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Management of Educational Technology and Communications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065B9D" w:rsidRPr="009E09FE">
        <w:rPr>
          <w:rFonts w:ascii="TH SarabunPSK" w:hAnsi="TH SarabunPSK" w:cs="TH SarabunPSK"/>
          <w:sz w:val="32"/>
          <w:szCs w:val="32"/>
        </w:rPr>
        <w:t>632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B9D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0A566E" w:rsidRPr="009E09FE" w:rsidRDefault="001A5E4C" w:rsidP="001A5E4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065B9D"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065B9D" w:rsidRPr="00065B9D">
        <w:rPr>
          <w:rFonts w:ascii="TH SarabunPSK" w:hAnsi="TH SarabunPSK" w:cs="TH SarabunPSK" w:hint="cs"/>
          <w:sz w:val="24"/>
          <w:szCs w:val="32"/>
          <w:cs/>
        </w:rPr>
        <w:t>ค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วามหมาย ขอบข่าย บทบาทหน้าที่ องค์ประกอบ หลักการ ทฤษฎี งานวิจัยที่เกี่ยวข้องกับงานเทคโนโลยีและสื่อสารการศึกษาและแหล่งทรัพยากรการเรียนรู้  การบริหารงาน  การจัดระบบงาน วางแผนการดำเนินงาน เครื่องมือ บุคลากร งบประมาณ  การบริการ  การประเมินโครงการ  การให้คำปรึกษาเกี่ยวกับงานเทคโนโลยีและสื่อสารการศึกษา พระราชบัญญัติว่าด้วยการกระทำผิดเกี่</w:t>
      </w:r>
      <w:r w:rsidR="00920EF7">
        <w:rPr>
          <w:rFonts w:ascii="TH SarabunPSK" w:hAnsi="TH SarabunPSK" w:cs="TH SarabunPSK" w:hint="cs"/>
          <w:sz w:val="24"/>
          <w:szCs w:val="32"/>
          <w:cs/>
        </w:rPr>
        <w:t xml:space="preserve">ยวกับคอมพิวเตอร์ ตลอดจนคุณธรรม 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จริยธรรมของนักวิชาชีพ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BE03DF" w:rsidRDefault="00065B9D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Principles, theory, network, roles, component of educational technology and learning resources, administration, working system ; implementation planning, appliances, personnel, budgets, project</w:t>
      </w:r>
      <w:r w:rsidR="006046F1">
        <w:rPr>
          <w:rFonts w:ascii="TH SarabunPSK" w:hAnsi="TH SarabunPSK" w:cs="TH SarabunPSK"/>
          <w:sz w:val="32"/>
          <w:szCs w:val="32"/>
        </w:rPr>
        <w:t xml:space="preserve"> evaluation ; consulting of technology and educational communications ; Cybercrime Act including professional ethics and morality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3E3E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3E3EC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3E3E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3E3ECD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3E3E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3E3ECD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3E3E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E3ECD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3E3ECD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3E3ECD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3E3E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E3ECD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3E3E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3E3ECD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1A5E4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F6AD4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:rsidR="002E587C" w:rsidRPr="00891ACD" w:rsidRDefault="005F6AD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ผศ.ดร.ชัชวาล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5F6AD4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AD4">
        <w:rPr>
          <w:rFonts w:ascii="TH SarabunPSK" w:hAnsi="TH SarabunPSK" w:cs="TH SarabunPSK" w:hint="cs"/>
          <w:sz w:val="32"/>
          <w:szCs w:val="32"/>
          <w:cs/>
        </w:rPr>
        <w:t>/สอนออนไลน์</w:t>
      </w:r>
    </w:p>
    <w:p w:rsidR="00E5371C" w:rsidRDefault="00E5371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A5E4C">
        <w:rPr>
          <w:rFonts w:ascii="TH SarabunPSK" w:hAnsi="TH SarabunPSK" w:cs="TH SarabunPSK" w:hint="cs"/>
          <w:sz w:val="32"/>
          <w:szCs w:val="32"/>
          <w:cs/>
        </w:rPr>
        <w:t xml:space="preserve">2 ตุลาคม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F6AD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หลักการและทฤษฎีที่เกี่ยวข้องกับงานเทคโนโลยีและสื่อสารการศึกษา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 การบริหารงาน การจัดระบบงาน การวางแผนการดำเนินงาน  เครื่องมือ บุคลากร  งบประมาณ การบริการ ตลอดจนการประเมินโครงการ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มีความรู้ความเข้าใจเกี่ยวกับการให้คำปรึกษาเกี่ยวกับงานเทคโนโลยีและสื่อสารการศึกษา 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6046F1" w:rsidRPr="006046F1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แหล่งทรัพยากรการเรียนรู้ในรูปแบบต่าง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ในการบริหารและการจัดการและปฏิบัติตนตามจรรยาบรรณของนักเทคโนโลยีและสื่อสารการศึกษา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>เนื่องจากแหล่งการเรียนรู้เป็นนวัตกรรมทางการศึกษาที่มีการเปลี่ยนแปลงอยู่ตลอดเวลา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ทั้งนี้เพื่อให้ผู้เรียนนาความรู้มาใช้ในการออกแบบ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การออกแบบและวางแผนการดาเนินงาน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การจัดตั้งแหล่งทรัพยากรการเรียนรู้ในรูปแบบต่าง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ๆ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ได้สอดคล้องกับบริบททางการศึกษา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Y="286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152DEF" w:rsidRPr="001A5E4C" w:rsidTr="001A5E4C">
        <w:trPr>
          <w:trHeight w:val="244"/>
        </w:trPr>
        <w:tc>
          <w:tcPr>
            <w:tcW w:w="1451" w:type="dxa"/>
            <w:vMerge w:val="restart"/>
          </w:tcPr>
          <w:p w:rsidR="00152DEF" w:rsidRPr="001A5E4C" w:rsidRDefault="00152DEF" w:rsidP="00152DEF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A5E4C">
              <w:rPr>
                <w:rFonts w:ascii="TH SarabunPSK" w:hAnsi="TH SarabunPSK" w:cs="TH SarabunPSK"/>
                <w:sz w:val="28"/>
              </w:rPr>
              <w:t xml:space="preserve">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1A5E4C" w:rsidTr="001A5E4C">
        <w:trPr>
          <w:trHeight w:val="524"/>
        </w:trPr>
        <w:tc>
          <w:tcPr>
            <w:tcW w:w="1451" w:type="dxa"/>
            <w:vMerge/>
          </w:tcPr>
          <w:p w:rsidR="00152DEF" w:rsidRPr="001A5E4C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1A5E4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1A5E4C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52DEF" w:rsidRPr="001A5E4C" w:rsidTr="001A5E4C">
        <w:trPr>
          <w:trHeight w:val="928"/>
        </w:trPr>
        <w:tc>
          <w:tcPr>
            <w:tcW w:w="1451" w:type="dxa"/>
          </w:tcPr>
          <w:p w:rsidR="00152DEF" w:rsidRPr="001A5E4C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1A5E4C">
              <w:rPr>
                <w:rFonts w:ascii="TH SarabunPSK" w:hAnsi="TH SarabunPSK" w:cs="TH SarabunPSK"/>
                <w:sz w:val="28"/>
              </w:rPr>
              <w:t>632</w:t>
            </w:r>
          </w:p>
          <w:p w:rsidR="00152DEF" w:rsidRPr="001A5E4C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 w:hint="cs"/>
                <w:sz w:val="28"/>
                <w:cs/>
              </w:rPr>
              <w:t>การจัดการงานเทคโนโลยีและสื่อสารการศึกษา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34329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556"/>
        <w:gridCol w:w="1272"/>
      </w:tblGrid>
      <w:tr w:rsidR="00252A76" w:rsidRPr="00BE03DF" w:rsidTr="005F6AD4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5F6AD4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5F6AD4">
        <w:tc>
          <w:tcPr>
            <w:tcW w:w="11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373B" w:rsidRPr="00C50BB2" w:rsidRDefault="004B373B" w:rsidP="005F6AD4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5F6AD4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331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252A76" w:rsidRDefault="005F6AD4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5F6AD4">
        <w:tc>
          <w:tcPr>
            <w:tcW w:w="1101" w:type="dxa"/>
            <w:shd w:val="clear" w:color="auto" w:fill="auto"/>
          </w:tcPr>
          <w:p w:rsidR="001A5E4C" w:rsidRPr="00814994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2835" w:type="dxa"/>
            <w:shd w:val="clear" w:color="auto" w:fill="auto"/>
          </w:tcPr>
          <w:p w:rsidR="001A5E4C" w:rsidRDefault="001A5E4C" w:rsidP="000436E7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:rsidR="001A5E4C" w:rsidRDefault="001A5E4C" w:rsidP="007C642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1A5E4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Default="001A5E4C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1A5E4C" w:rsidRPr="003314AA" w:rsidRDefault="001A5E4C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Default="001A5E4C" w:rsidP="0081499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955C72" w:rsidTr="005F6AD4">
        <w:trPr>
          <w:trHeight w:val="809"/>
        </w:trPr>
        <w:tc>
          <w:tcPr>
            <w:tcW w:w="1101" w:type="dxa"/>
            <w:shd w:val="clear" w:color="auto" w:fill="auto"/>
          </w:tcPr>
          <w:p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2835" w:type="dxa"/>
            <w:shd w:val="clear" w:color="auto" w:fill="auto"/>
          </w:tcPr>
          <w:p w:rsidR="001A5E4C" w:rsidRPr="00E5371C" w:rsidRDefault="001A5E4C" w:rsidP="0038603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1A5E4C" w:rsidRPr="003314AA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1A5E4C" w:rsidRPr="003314AA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C50BB2" w:rsidRDefault="001A5E4C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5F6AD4">
        <w:tc>
          <w:tcPr>
            <w:tcW w:w="1101" w:type="dxa"/>
            <w:shd w:val="clear" w:color="auto" w:fill="auto"/>
          </w:tcPr>
          <w:p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6-7</w:t>
            </w:r>
          </w:p>
        </w:tc>
        <w:tc>
          <w:tcPr>
            <w:tcW w:w="2835" w:type="dxa"/>
            <w:shd w:val="clear" w:color="auto" w:fill="auto"/>
          </w:tcPr>
          <w:p w:rsidR="001A5E4C" w:rsidRPr="00090A66" w:rsidRDefault="001A5E4C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 การบริการ  </w:t>
            </w:r>
          </w:p>
        </w:tc>
        <w:tc>
          <w:tcPr>
            <w:tcW w:w="992" w:type="dxa"/>
            <w:shd w:val="clear" w:color="auto" w:fill="auto"/>
          </w:tcPr>
          <w:p w:rsidR="001A5E4C" w:rsidRPr="00150125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Pr="00150125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150125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150125" w:rsidRDefault="001A5E4C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5F6AD4">
        <w:tc>
          <w:tcPr>
            <w:tcW w:w="1101" w:type="dxa"/>
            <w:shd w:val="clear" w:color="auto" w:fill="auto"/>
          </w:tcPr>
          <w:p w:rsidR="001A5E4C" w:rsidRPr="00BE03DF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2835" w:type="dxa"/>
            <w:shd w:val="clear" w:color="auto" w:fill="auto"/>
          </w:tcPr>
          <w:p w:rsidR="001A5E4C" w:rsidRPr="00814FEC" w:rsidRDefault="001A5E4C" w:rsidP="00090A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หลักการและทฤษฎีการจัด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7C6427" w:rsidRDefault="001A5E4C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1A5E4C" w:rsidRPr="00814FEC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Default="001A5E4C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150125" w:rsidRDefault="001A5E4C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BE03DF" w:rsidRDefault="001A5E4C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ผศ.ดร.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ชัชวาล </w:t>
            </w:r>
          </w:p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5F6AD4">
        <w:tc>
          <w:tcPr>
            <w:tcW w:w="1101" w:type="dxa"/>
            <w:shd w:val="clear" w:color="auto" w:fill="auto"/>
          </w:tcPr>
          <w:p w:rsidR="001A5E4C" w:rsidRPr="00814FEC" w:rsidRDefault="001A5E4C" w:rsidP="0081499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 11-12</w:t>
            </w:r>
          </w:p>
        </w:tc>
        <w:tc>
          <w:tcPr>
            <w:tcW w:w="2835" w:type="dxa"/>
            <w:shd w:val="clear" w:color="auto" w:fill="auto"/>
          </w:tcPr>
          <w:p w:rsidR="001A5E4C" w:rsidRDefault="001A5E4C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1A5E4C" w:rsidRPr="007C6427" w:rsidRDefault="001A5E4C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:rsidR="001A5E4C" w:rsidRPr="00814FE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Pr="00814FEC" w:rsidRDefault="001A5E4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0436E7" w:rsidRDefault="001A5E4C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1A5E4C" w:rsidRPr="00C50BB2" w:rsidRDefault="005F6AD4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1A5E4C" w:rsidRPr="00BE03DF" w:rsidTr="005F6AD4">
        <w:tc>
          <w:tcPr>
            <w:tcW w:w="1101" w:type="dxa"/>
            <w:shd w:val="clear" w:color="auto" w:fill="auto"/>
          </w:tcPr>
          <w:p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A5E4C" w:rsidRPr="00483B2E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Pr="00814FEC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814FEC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E5371C" w:rsidRDefault="001A5E4C" w:rsidP="00E5371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1A5E4C" w:rsidRPr="00C50BB2" w:rsidRDefault="005F6AD4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5F6AD4">
        <w:tc>
          <w:tcPr>
            <w:tcW w:w="1101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:rsidR="00090A66" w:rsidRPr="0093663B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E5371C" w:rsidRDefault="00090A66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090A66" w:rsidRPr="00090A66" w:rsidRDefault="005F6AD4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5F6AD4">
        <w:tc>
          <w:tcPr>
            <w:tcW w:w="1101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90A66" w:rsidRDefault="00090A66" w:rsidP="004332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090A66" w:rsidRPr="00752E7C" w:rsidRDefault="00090A66" w:rsidP="00752E7C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52E7C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5F6AD4" w:rsidRDefault="005F6AD4" w:rsidP="005F6AD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:rsidR="00090A66" w:rsidRPr="00483B2E" w:rsidRDefault="005F6AD4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5F6AD4">
        <w:tc>
          <w:tcPr>
            <w:tcW w:w="1101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505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43"/>
        <w:gridCol w:w="3969"/>
        <w:gridCol w:w="1276"/>
        <w:gridCol w:w="1701"/>
      </w:tblGrid>
      <w:tr w:rsidR="00252A76" w:rsidRPr="00BE03DF" w:rsidTr="001A5E4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1A5E4C">
        <w:tc>
          <w:tcPr>
            <w:tcW w:w="851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969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969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969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ระหว่างบุคคลความรับผิดชอบ</w:t>
            </w:r>
          </w:p>
        </w:tc>
        <w:tc>
          <w:tcPr>
            <w:tcW w:w="3969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969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1A5E4C">
        <w:tc>
          <w:tcPr>
            <w:tcW w:w="7939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</w:t>
      </w:r>
      <w:r w:rsidRPr="00DE7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9B6F08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 w:rsidR="00DE78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8651D" w:rsidRPr="00A0796C" w:rsidRDefault="00C8651D" w:rsidP="00DE782E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2E7C" w:rsidRPr="001A5E4C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18"/>
          <w:szCs w:val="18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Brown, James W, Lewis, Richard B., Harcleroad and Fred F. (1972).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  Media : 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NewYork : McGraw-Hill Book Company.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Certo, Samuetl C. (2000).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(8th ed.). New Jersey: Prentice-Hallz.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Coffey, R.E., Cook, C.W. and Hunsaker, P.L. (1997).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and organizational Irwin : behavior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Ridge.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Collins, H. (2001).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(2nd </w:t>
      </w:r>
      <w:r>
        <w:rPr>
          <w:rFonts w:ascii="TH SarabunPSK" w:hAnsi="TH SarabunPSK" w:cs="TH SarabunPSK"/>
          <w:color w:val="000000"/>
          <w:sz w:val="32"/>
          <w:szCs w:val="32"/>
        </w:rPr>
        <w:t>ed.).  London: Business Press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Thomson Learning.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(2011)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 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http://www.studyinaustralia.gov.au/th/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Kilduff, Wenpin Tsai. (2003).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Techniques : Professional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London: SAGE Publications Ltd. </w:t>
      </w:r>
    </w:p>
    <w:p w:rsidR="001973F6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Yoon, I.S. 1997.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“A Study of the need an Inservice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(January 1997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): 1830- 1831A.</w:t>
      </w:r>
    </w:p>
    <w:p w:rsidR="00802930" w:rsidRPr="001A5E4C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Cs w:val="2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1A5E4C" w:rsidRDefault="002E587C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37" w:rsidRDefault="00445537">
      <w:r>
        <w:separator/>
      </w:r>
    </w:p>
  </w:endnote>
  <w:endnote w:type="continuationSeparator" w:id="1">
    <w:p w:rsidR="00445537" w:rsidRDefault="0044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Default="003E3ECD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343BF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343BF" w:rsidRDefault="003343B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053C5" w:rsidRDefault="003343B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37" w:rsidRDefault="00445537">
      <w:r>
        <w:separator/>
      </w:r>
    </w:p>
  </w:footnote>
  <w:footnote w:type="continuationSeparator" w:id="1">
    <w:p w:rsidR="00445537" w:rsidRDefault="00445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93E76" w:rsidRDefault="003E3ECD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3343BF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5F6AD4" w:rsidRPr="005F6AD4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3343BF" w:rsidRDefault="003343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C12793" w:rsidRDefault="003E3ECD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3343BF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5F6AD4" w:rsidRPr="005F6AD4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90A66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5E4C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3ECD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45537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5F6AD4"/>
    <w:rsid w:val="00600869"/>
    <w:rsid w:val="006046F1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370CD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F47E9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51C4"/>
    <w:rsid w:val="00F8419F"/>
    <w:rsid w:val="00F85587"/>
    <w:rsid w:val="00F868DC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2296</Words>
  <Characters>13093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5</cp:revision>
  <cp:lastPrinted>2018-01-14T04:04:00Z</cp:lastPrinted>
  <dcterms:created xsi:type="dcterms:W3CDTF">2019-01-12T15:10:00Z</dcterms:created>
  <dcterms:modified xsi:type="dcterms:W3CDTF">2021-02-02T02:47:00Z</dcterms:modified>
</cp:coreProperties>
</file>